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0F172A"/>
          <w:sz w:val="36"/>
          <w:szCs w:val="36"/>
        </w:rPr>
        <w:t xml:space="preserve">Chris Anthony</w:t>
      </w:r>
    </w:p>
    <w:p>
      <w:pPr>
        <w:spacing w:after="40"/>
        <w:jc w:val="center"/>
      </w:pPr>
      <w:r>
        <w:rPr>
          <w:b/>
          <w:bCs/>
          <w:color w:val="0F766E"/>
          <w:sz w:val="20"/>
          <w:szCs w:val="20"/>
        </w:rPr>
        <w:t xml:space="preserve">Engineering Manager</w:t>
      </w:r>
    </w:p>
    <w:p>
      <w:pPr>
        <w:spacing w:after="160"/>
        <w:jc w:val="center"/>
      </w:pPr>
      <w:r>
        <w:rPr>
          <w:color w:val="475569"/>
          <w:sz w:val="17"/>
          <w:szCs w:val="17"/>
        </w:rPr>
        <w:t xml:space="preserve">jobs@chrisanthony.fyi  ·  07879675474  ·  linkedin.com/in/chrisanth</w:t>
      </w:r>
    </w:p>
    <w:p>
      <w:pPr>
        <w:pBdr>
          <w:bottom w:val="single" w:color="CBD5E1" w:sz="6" w:space="1"/>
        </w:pBdr>
        <w:spacing w:before="120"/>
      </w:pPr>
    </w:p>
    <w:p>
      <w:pPr>
        <w:spacing w:before="60" w:after="60"/>
      </w:pPr>
      <w:r>
        <w:rPr>
          <w:b/>
          <w:bCs/>
          <w:color w:val="0F766E"/>
          <w:sz w:val="18"/>
          <w:szCs w:val="18"/>
        </w:rPr>
        <w:t xml:space="preserve">PROFILE</w:t>
      </w:r>
    </w:p>
    <w:p>
      <w:pPr>
        <w:spacing w:after="20" w:line="260"/>
      </w:pPr>
      <w:r>
        <w:rPr>
          <w:color w:val="0F172A"/>
          <w:sz w:val="18"/>
          <w:szCs w:val="18"/>
        </w:rPr>
        <w:t xml:space="preserve">Engineering leader with 7+ years managing teams up to 40+ engineers, now focused on building production AI systems. Track record of scaling platforms serving millions (Diageo, Lloyds, Sky) combined with hands-on experience shipping computer vision, RAG systems, and agentic AI. Seeking Engineering Manager role where I can apply both leadership depth and current AI expertise.</w:t>
      </w:r>
    </w:p>
    <w:p>
      <w:pPr>
        <w:pBdr>
          <w:bottom w:val="single" w:color="CBD5E1" w:sz="6" w:space="1"/>
        </w:pBdr>
        <w:spacing w:before="120"/>
      </w:pPr>
    </w:p>
    <w:p>
      <w:pPr>
        <w:spacing w:before="60" w:after="60"/>
      </w:pPr>
      <w:r>
        <w:rPr>
          <w:b/>
          <w:bCs/>
          <w:color w:val="0F766E"/>
          <w:sz w:val="18"/>
          <w:szCs w:val="18"/>
        </w:rPr>
        <w:t xml:space="preserve">EXPERIENCE</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Google + Dentsu</w:t>
      </w:r>
      <w:r>
        <w:rPr>
          <w:color w:val="0F172A"/>
          <w:sz w:val="18"/>
          <w:szCs w:val="18"/>
        </w:rPr>
        <w:t xml:space="preserve">  —  Engineering Manager</w:t>
      </w:r>
      <w:tab/>
      <w:r>
        <w:rPr>
          <w:i/>
          <w:iCs/>
          <w:color w:val="475569"/>
          <w:sz w:val="16"/>
          <w:szCs w:val="16"/>
        </w:rPr>
        <w:t xml:space="preserve">—  November 2025 - Present</w:t>
      </w:r>
    </w:p>
    <w:p>
      <w:pPr>
        <w:spacing w:before="10" w:after="40"/>
      </w:pPr>
      <w:r>
        <w:rPr>
          <w:i/>
          <w:iCs/>
          <w:color w:val="475569"/>
          <w:sz w:val="15"/>
          <w:szCs w:val="15"/>
        </w:rPr>
        <w:t xml:space="preserve">Google Cloud Platform · Cloud Run · Firestore · Cloud Armor · Terraform · Okta · PCI DSS Compliance · DevSecOps · Zero Trust Architecture · Team Building</w:t>
      </w:r>
    </w:p>
    <w:p>
      <w:pPr>
        <w:spacing w:after="10" w:line="240"/>
        <w:ind w:left="215"/>
      </w:pPr>
      <w:r>
        <w:rPr>
          <w:color w:val="0F766E"/>
          <w:sz w:val="17"/>
          <w:szCs w:val="17"/>
        </w:rPr>
        <w:t xml:space="preserve">•  </w:t>
      </w:r>
      <w:r>
        <w:rPr>
          <w:color w:val="0F172A"/>
          <w:sz w:val="17"/>
          <w:szCs w:val="17"/>
        </w:rPr>
        <w:t xml:space="preserve">Partnered with Google to build a greenfield SaaS advertising platform for Dentsu (Japan's largest advertising agency). Led technical delivery on architecture, security, and compliance.</w:t>
      </w:r>
    </w:p>
    <w:p>
      <w:pPr>
        <w:spacing w:after="10" w:line="240"/>
        <w:ind w:left="215"/>
      </w:pPr>
      <w:r>
        <w:rPr>
          <w:color w:val="0F766E"/>
          <w:sz w:val="17"/>
          <w:szCs w:val="17"/>
        </w:rPr>
        <w:t xml:space="preserve">•  </w:t>
      </w:r>
      <w:r>
        <w:rPr>
          <w:color w:val="0F172A"/>
          <w:sz w:val="17"/>
          <w:szCs w:val="17"/>
        </w:rPr>
        <w:t xml:space="preserve">Designed and Developed serverless Google Cloud stack: Cloud Run, Firestore, Redis, Cloud Armor WAF. Built Infrastructure as Code with Terraform, CI/CD pipelines, security scanning, and container hardening.</w:t>
      </w:r>
    </w:p>
    <w:p>
      <w:pPr>
        <w:spacing w:after="10" w:line="240"/>
        <w:ind w:left="215"/>
      </w:pPr>
      <w:r>
        <w:rPr>
          <w:color w:val="0F766E"/>
          <w:sz w:val="17"/>
          <w:szCs w:val="17"/>
        </w:rPr>
        <w:t xml:space="preserve">•  </w:t>
      </w:r>
      <w:r>
        <w:rPr>
          <w:color w:val="0F172A"/>
          <w:sz w:val="17"/>
          <w:szCs w:val="17"/>
        </w:rPr>
        <w:t xml:space="preserve">Implemented comprehensive security framework covering access control, cryptography, and operations. Achieved PCI DSS compliance with tamper-resistant audit trails and enterprise SSO via Okta.</w:t>
      </w:r>
    </w:p>
    <w:p>
      <w:pPr>
        <w:spacing w:after="10" w:line="240"/>
        <w:ind w:left="215"/>
      </w:pPr>
      <w:r>
        <w:rPr>
          <w:color w:val="0F766E"/>
          <w:sz w:val="17"/>
          <w:szCs w:val="17"/>
        </w:rPr>
        <w:t xml:space="preserve">•  </w:t>
      </w:r>
      <w:r>
        <w:rPr>
          <w:color w:val="0F172A"/>
          <w:sz w:val="17"/>
          <w:szCs w:val="17"/>
        </w:rPr>
        <w:t xml:space="preserve">Built and managed cross-functional engineering team, coordinating Google Cloud specialists and external vendors to deliver on aggressive timelines.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Antec Global LTD</w:t>
      </w:r>
      <w:r>
        <w:rPr>
          <w:color w:val="0F172A"/>
          <w:sz w:val="18"/>
          <w:szCs w:val="18"/>
        </w:rPr>
        <w:t xml:space="preserve">  —  Founder &amp; AI Engineer</w:t>
      </w:r>
      <w:tab/>
      <w:r>
        <w:rPr>
          <w:i/>
          <w:iCs/>
          <w:color w:val="475569"/>
          <w:sz w:val="16"/>
          <w:szCs w:val="16"/>
        </w:rPr>
        <w:t xml:space="preserve">—  February 2024 - Present</w:t>
      </w:r>
    </w:p>
    <w:p>
      <w:pPr>
        <w:spacing w:before="10" w:after="40"/>
      </w:pPr>
      <w:r>
        <w:rPr>
          <w:i/>
          <w:iCs/>
          <w:color w:val="475569"/>
          <w:sz w:val="15"/>
          <w:szCs w:val="15"/>
        </w:rPr>
        <w:t xml:space="preserve">TypeScript · Next.js · Python · Swift · React Native · LLM · Vercel AI SDK · RAG · MCP · Multi-Agent Systems · Computer Vision · CoreML · ARKit · YOLOv11 · LightGBM · MLOps · pgvector · PostgreSQL · PostGIS</w:t>
      </w:r>
    </w:p>
    <w:p>
      <w:pPr>
        <w:spacing w:after="10" w:line="240"/>
        <w:ind w:left="215"/>
      </w:pPr>
      <w:r>
        <w:rPr>
          <w:color w:val="0F766E"/>
          <w:sz w:val="17"/>
          <w:szCs w:val="17"/>
        </w:rPr>
        <w:t xml:space="preserve">•  </w:t>
      </w:r>
      <w:r>
        <w:rPr>
          <w:color w:val="0F172A"/>
          <w:sz w:val="17"/>
          <w:szCs w:val="17"/>
        </w:rPr>
        <w:t xml:space="preserve">Founded independent AI consultancy building production systems across PropTech, AgTech, and HR Tech domains, architecting end-to-end ML pipelines from data annotation through to model deployment on edge devices with MLOps infrastructure for continuous training.</w:t>
      </w:r>
    </w:p>
    <w:p>
      <w:pPr>
        <w:spacing w:after="10" w:line="240"/>
        <w:ind w:left="215"/>
      </w:pPr>
      <w:r>
        <w:rPr>
          <w:color w:val="0F766E"/>
          <w:sz w:val="17"/>
          <w:szCs w:val="17"/>
        </w:rPr>
        <w:t xml:space="preserve">•  </w:t>
      </w:r>
      <w:r>
        <w:rPr>
          <w:color w:val="0F172A"/>
          <w:sz w:val="17"/>
          <w:szCs w:val="17"/>
        </w:rPr>
        <w:t xml:space="preserve">Recent projects (2025): Designed agentic AI workflows integrating MCP (Model Context Protocol) with multi-LLM orchestration and human-in-the-loop validation for intelligent automation. Built RAG-powered chat interfaces featuring intelligent tool selection, vector database integration, and context-aware responses.</w:t>
      </w:r>
    </w:p>
    <w:p>
      <w:pPr>
        <w:spacing w:after="10" w:line="240"/>
        <w:ind w:left="215"/>
      </w:pPr>
      <w:r>
        <w:rPr>
          <w:color w:val="0F766E"/>
          <w:sz w:val="17"/>
          <w:szCs w:val="17"/>
        </w:rPr>
        <w:t xml:space="preserve">•  </w:t>
      </w:r>
      <w:r>
        <w:rPr>
          <w:color w:val="0F172A"/>
          <w:sz w:val="17"/>
          <w:szCs w:val="17"/>
        </w:rPr>
        <w:t xml:space="preserve">AskBadger: PropTech platform featuring a multi-agent system where a Router Agent orchestrates specialised Property, Neighbourhood, and Risk agents. Built companion iOS AR app with real-time computer vision using custom ML models trained on domain-specific datasets, achieving 30+ FPS on-device inference via CoreML and ARKit. Trained LightGBM price prediction models on 30M+ UK property transactions.</w:t>
      </w:r>
    </w:p>
    <w:p>
      <w:pPr>
        <w:spacing w:after="10" w:line="240"/>
        <w:ind w:left="215"/>
      </w:pPr>
      <w:r>
        <w:rPr>
          <w:color w:val="0F766E"/>
          <w:sz w:val="17"/>
          <w:szCs w:val="17"/>
        </w:rPr>
        <w:t xml:space="preserve">•  </w:t>
      </w:r>
      <w:r>
        <w:rPr>
          <w:color w:val="0F172A"/>
          <w:sz w:val="17"/>
          <w:szCs w:val="17"/>
        </w:rPr>
        <w:t xml:space="preserve">CattleHealth: AgTech iOS AR application enabling real-time cattle weight estimation through YOLOv11 segmentation, LiDAR depth sensing, and CoreML on-device inference. Implemented multi-model hot-swapping architecture with breed-specific calibration designed for offline-first field operation.</w:t>
      </w:r>
    </w:p>
    <w:p>
      <w:pPr>
        <w:spacing w:after="10" w:line="240"/>
        <w:ind w:left="215"/>
      </w:pPr>
      <w:r>
        <w:rPr>
          <w:color w:val="0F766E"/>
          <w:sz w:val="17"/>
          <w:szCs w:val="17"/>
        </w:rPr>
        <w:t xml:space="preserve">•  </w:t>
      </w:r>
      <w:r>
        <w:rPr>
          <w:color w:val="0F172A"/>
          <w:sz w:val="17"/>
          <w:szCs w:val="17"/>
        </w:rPr>
        <w:t xml:space="preserve">ATSCheck: HR Tech CV optimisation platform featuring a multi-model routing gateway orchestrating Groq, Claude, and GPT-4o models. Integrated MCP tools including Firecrawl and Brave Search, with Vercel Workflows providing human-in-the-loop checkpoints for quality assurance.</w:t>
      </w:r>
    </w:p>
    <w:p>
      <w:pPr>
        <w:spacing w:after="10" w:line="240"/>
        <w:ind w:left="215"/>
      </w:pPr>
      <w:r>
        <w:rPr>
          <w:color w:val="0F766E"/>
          <w:sz w:val="17"/>
          <w:szCs w:val="17"/>
        </w:rPr>
        <w:t xml:space="preserve">•  </w:t>
      </w:r>
      <w:r>
        <w:rPr>
          <w:color w:val="0F172A"/>
          <w:sz w:val="17"/>
          <w:szCs w:val="17"/>
        </w:rPr>
        <w:t xml:space="preserve">TicketBadger: RAG-powered semantic search platform using pgvector embeddings with intelligent tool selection and multi-strategy query routing combining constraint, semantic, and hybrid approaches for context-aware event discovery across 50K+ festival listings.</w:t>
      </w:r>
    </w:p>
    <w:p>
      <w:pPr>
        <w:spacing w:after="10" w:line="240"/>
        <w:ind w:left="215"/>
      </w:pPr>
      <w:r>
        <w:rPr>
          <w:color w:val="0F766E"/>
          <w:sz w:val="17"/>
          <w:szCs w:val="17"/>
        </w:rPr>
        <w:t xml:space="preserve">•  </w:t>
      </w:r>
      <w:r>
        <w:rPr>
          <w:color w:val="0F172A"/>
          <w:sz w:val="17"/>
          <w:szCs w:val="17"/>
        </w:rPr>
        <w:t xml:space="preserve">Agent Smith: AI-powered interview practice platform with multi-persona prompt engineering, structured 5-dimensional scoring via Zod schemas, and streaming conversational responses.</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Diageo</w:t>
      </w:r>
      <w:tab/>
      <w:r>
        <w:rPr>
          <w:i/>
          <w:iCs/>
          <w:color w:val="475569"/>
          <w:sz w:val="16"/>
          <w:szCs w:val="16"/>
        </w:rPr>
        <w:t xml:space="preserve">—  August 2021 - August 2025</w:t>
      </w:r>
    </w:p>
    <w:p>
      <w:pPr>
        <w:tabs>
          <w:tab w:val="right" w:pos="10512"/>
        </w:tabs>
        <w:spacing w:before="120" w:after="20"/>
        <w:ind w:left="215"/>
      </w:pPr>
      <w:r>
        <w:rPr>
          <w:b/>
          <w:bCs/>
          <w:color w:val="0F172A"/>
          <w:sz w:val="17"/>
          <w:szCs w:val="17"/>
        </w:rPr>
        <w:t xml:space="preserve">Engineering Manager</w:t>
      </w:r>
      <w:tab/>
      <w:r>
        <w:rPr>
          <w:i/>
          <w:iCs/>
          <w:color w:val="475569"/>
          <w:sz w:val="15"/>
          <w:szCs w:val="15"/>
        </w:rPr>
        <w:t xml:space="preserve">—  May 2023 - August 2025</w:t>
      </w:r>
    </w:p>
    <w:p>
      <w:pPr>
        <w:spacing w:before="10" w:after="40"/>
        <w:ind w:left="215"/>
      </w:pPr>
      <w:r>
        <w:rPr>
          <w:i/>
          <w:iCs/>
          <w:color w:val="475569"/>
          <w:sz w:val="15"/>
          <w:szCs w:val="15"/>
        </w:rPr>
        <w:t xml:space="preserve">Team Leadership · Agile/Scrum · OKRs · Stakeholder Management · Budget Management · Vendor Management · Performance Management · Strategic Planning · Agency Review · AI/ML Integration · Change Management · Cross-functional Leadership · Executive Communication</w:t>
      </w:r>
    </w:p>
    <w:p>
      <w:pPr>
        <w:spacing w:after="10" w:line="240"/>
        <w:ind w:left="215"/>
      </w:pPr>
      <w:r>
        <w:rPr>
          <w:color w:val="0F766E"/>
          <w:sz w:val="17"/>
          <w:szCs w:val="17"/>
        </w:rPr>
        <w:t xml:space="preserve">•  </w:t>
      </w:r>
      <w:r>
        <w:rPr>
          <w:color w:val="0F172A"/>
          <w:sz w:val="17"/>
          <w:szCs w:val="17"/>
        </w:rPr>
        <w:t xml:space="preserve">Managed 40+ engineers across globally distributed teams with direct reports, conducting regular performance reviews, 1:1s, and career development sessions to drive team growth and retention.</w:t>
      </w:r>
    </w:p>
    <w:p>
      <w:pPr>
        <w:spacing w:after="10" w:line="240"/>
        <w:ind w:left="215"/>
      </w:pPr>
      <w:r>
        <w:rPr>
          <w:color w:val="0F766E"/>
          <w:sz w:val="17"/>
          <w:szCs w:val="17"/>
        </w:rPr>
        <w:t xml:space="preserve">•  </w:t>
      </w:r>
      <w:r>
        <w:rPr>
          <w:color w:val="0F172A"/>
          <w:sz w:val="17"/>
          <w:szCs w:val="17"/>
        </w:rPr>
        <w:t xml:space="preserve">Scaled engineering organisation from 15 to 40+ developers through strategic hiring, full-cycle recruitment, and comprehensive onboarding programs while maintaining team culture and productivity.</w:t>
      </w:r>
    </w:p>
    <w:p>
      <w:pPr>
        <w:spacing w:after="10" w:line="240"/>
        <w:ind w:left="215"/>
      </w:pPr>
      <w:r>
        <w:rPr>
          <w:color w:val="0F766E"/>
          <w:sz w:val="17"/>
          <w:szCs w:val="17"/>
        </w:rPr>
        <w:t xml:space="preserve">•  </w:t>
      </w:r>
      <w:r>
        <w:rPr>
          <w:color w:val="0F172A"/>
          <w:sz w:val="17"/>
          <w:szCs w:val="17"/>
        </w:rPr>
        <w:t xml:space="preserve">Led development of the company's global headless platform, co-creating the composable architecture vision that now powers over 75% of Diageo traffic for brands including Johnnie Walker, Guinness, Smirnoff, and Baileys.</w:t>
      </w:r>
    </w:p>
    <w:p>
      <w:pPr>
        <w:spacing w:after="10" w:line="240"/>
        <w:ind w:left="215"/>
      </w:pPr>
      <w:r>
        <w:rPr>
          <w:color w:val="0F766E"/>
          <w:sz w:val="17"/>
          <w:szCs w:val="17"/>
        </w:rPr>
        <w:t xml:space="preserve">•  </w:t>
      </w:r>
      <w:r>
        <w:rPr>
          <w:color w:val="0F172A"/>
          <w:sz w:val="17"/>
          <w:szCs w:val="17"/>
        </w:rPr>
        <w:t xml:space="preserve">Owned engineering budget and vendor management, selecting and onboarding multiple external agencies while establishing governance frameworks and quality gates achieving 100% compliance.</w:t>
      </w:r>
    </w:p>
    <w:p>
      <w:pPr>
        <w:spacing w:after="10" w:line="240"/>
        <w:ind w:left="215"/>
      </w:pPr>
      <w:r>
        <w:rPr>
          <w:color w:val="0F766E"/>
          <w:sz w:val="17"/>
          <w:szCs w:val="17"/>
        </w:rPr>
        <w:t xml:space="preserve">•  </w:t>
      </w:r>
      <w:r>
        <w:rPr>
          <w:color w:val="0F172A"/>
          <w:sz w:val="17"/>
          <w:szCs w:val="17"/>
        </w:rPr>
        <w:t xml:space="preserve">Implemented performance management and engineering metrics framework, improving delivery predictability and team velocity while fostering innovation culture through generative AI adoption, prompt engineering standards, and regular hackathons.</w:t>
      </w:r>
    </w:p>
    <w:p>
      <w:pPr>
        <w:tabs>
          <w:tab w:val="right" w:pos="10512"/>
        </w:tabs>
        <w:spacing w:before="120" w:after="20"/>
        <w:ind w:left="215"/>
      </w:pPr>
      <w:r>
        <w:rPr>
          <w:b/>
          <w:bCs/>
          <w:color w:val="0F172A"/>
          <w:sz w:val="17"/>
          <w:szCs w:val="17"/>
        </w:rPr>
        <w:t xml:space="preserve">Technical Lead</w:t>
      </w:r>
      <w:tab/>
      <w:r>
        <w:rPr>
          <w:i/>
          <w:iCs/>
          <w:color w:val="475569"/>
          <w:sz w:val="15"/>
          <w:szCs w:val="15"/>
        </w:rPr>
        <w:t xml:space="preserve">—  Dec 2022 - May 2023</w:t>
      </w:r>
    </w:p>
    <w:p>
      <w:pPr>
        <w:spacing w:before="10" w:after="40"/>
        <w:ind w:left="215"/>
      </w:pPr>
      <w:r>
        <w:rPr>
          <w:i/>
          <w:iCs/>
          <w:color w:val="475569"/>
          <w:sz w:val="15"/>
          <w:szCs w:val="15"/>
        </w:rPr>
        <w:t xml:space="preserve">Solution Architecture · Platform Governance · Quality Engineering · CI/CD Pipelines · Azure DevOps · Monorepo Architecture · TypeScript · Code Quality Tools · Developer Experience · Technical Documentation · Compliance &amp; Standards · Automation · Best Practices · Technical Assessment</w:t>
      </w:r>
    </w:p>
    <w:p>
      <w:pPr>
        <w:spacing w:after="10" w:line="240"/>
        <w:ind w:left="215"/>
      </w:pPr>
      <w:r>
        <w:rPr>
          <w:color w:val="0F766E"/>
          <w:sz w:val="17"/>
          <w:szCs w:val="17"/>
        </w:rPr>
        <w:t xml:space="preserve">•  </w:t>
      </w:r>
      <w:r>
        <w:rPr>
          <w:color w:val="0F172A"/>
          <w:sz w:val="17"/>
          <w:szCs w:val="17"/>
        </w:rPr>
        <w:t xml:space="preserve">Defined comprehensive platform governance including 15 Quality Attribute Requirements, documented best practices, automated technical assessment, and a suite of automated quality gates.</w:t>
      </w:r>
    </w:p>
    <w:p>
      <w:pPr>
        <w:spacing w:after="10" w:line="240"/>
        <w:ind w:left="215"/>
      </w:pPr>
      <w:r>
        <w:rPr>
          <w:color w:val="0F766E"/>
          <w:sz w:val="17"/>
          <w:szCs w:val="17"/>
        </w:rPr>
        <w:t xml:space="preserve">•  </w:t>
      </w:r>
      <w:r>
        <w:rPr>
          <w:color w:val="0F172A"/>
          <w:sz w:val="17"/>
          <w:szCs w:val="17"/>
        </w:rPr>
        <w:t xml:space="preserve">Architected and implemented robust CI/CD pipelines on Azure DevOps, establishing automated deployment workflows, security scanning, and quality gates that enabled rapid, reliable delivery across global markets.</w:t>
      </w:r>
    </w:p>
    <w:p>
      <w:pPr>
        <w:spacing w:after="10" w:line="240"/>
        <w:ind w:left="215"/>
      </w:pPr>
      <w:r>
        <w:rPr>
          <w:color w:val="0F766E"/>
          <w:sz w:val="17"/>
          <w:szCs w:val="17"/>
        </w:rPr>
        <w:t xml:space="preserve">•  </w:t>
      </w:r>
      <w:r>
        <w:rPr>
          <w:color w:val="0F172A"/>
          <w:sz w:val="17"/>
          <w:szCs w:val="17"/>
        </w:rPr>
        <w:t xml:space="preserve">Implemented global headless CMS platform, reducing time-to-market by 40%, achieving 100% compliance across legal and regulatory standards whilst delivering significant annual development savings.</w:t>
      </w:r>
    </w:p>
    <w:p>
      <w:pPr>
        <w:spacing w:after="10" w:line="240"/>
        <w:ind w:left="215"/>
      </w:pPr>
      <w:r>
        <w:rPr>
          <w:color w:val="0F766E"/>
          <w:sz w:val="17"/>
          <w:szCs w:val="17"/>
        </w:rPr>
        <w:t xml:space="preserve">•  </w:t>
      </w:r>
      <w:r>
        <w:rPr>
          <w:color w:val="0F172A"/>
          <w:sz w:val="17"/>
          <w:szCs w:val="17"/>
        </w:rPr>
        <w:t xml:space="preserve">Established 'Bedrock', a foundational TypeScript mono-repo (8 applications, 22+ packages, 5 Contentful extensions) as the cornerstone for code reuse and developer productivity across multiple teams and agencies.</w:t>
      </w:r>
    </w:p>
    <w:p>
      <w:pPr>
        <w:tabs>
          <w:tab w:val="right" w:pos="10512"/>
        </w:tabs>
        <w:spacing w:before="120" w:after="20"/>
        <w:ind w:left="215"/>
      </w:pPr>
      <w:r>
        <w:rPr>
          <w:b/>
          <w:bCs/>
          <w:color w:val="0F172A"/>
          <w:sz w:val="17"/>
          <w:szCs w:val="17"/>
        </w:rPr>
        <w:t xml:space="preserve">Principal Engineer</w:t>
      </w:r>
      <w:tab/>
      <w:r>
        <w:rPr>
          <w:i/>
          <w:iCs/>
          <w:color w:val="475569"/>
          <w:sz w:val="15"/>
          <w:szCs w:val="15"/>
        </w:rPr>
        <w:t xml:space="preserve">—  Aug 2021 - Dec 2022</w:t>
      </w:r>
    </w:p>
    <w:p>
      <w:pPr>
        <w:spacing w:before="10" w:after="40"/>
        <w:ind w:left="215"/>
      </w:pPr>
      <w:r>
        <w:rPr>
          <w:i/>
          <w:iCs/>
          <w:color w:val="475569"/>
          <w:sz w:val="15"/>
          <w:szCs w:val="15"/>
        </w:rPr>
        <w:t xml:space="preserve">System Architecture · Composable Architecture · React · Next.js · GraphQL · Contentful · Vercel · Integration Patterns · Technical Standards · Performance Optimisation · Scalability Design · API Design · TypeScript · Playwright · Algolia</w:t>
      </w:r>
    </w:p>
    <w:p>
      <w:pPr>
        <w:spacing w:after="10" w:line="240"/>
        <w:ind w:left="215"/>
      </w:pPr>
      <w:r>
        <w:rPr>
          <w:color w:val="0F766E"/>
          <w:sz w:val="17"/>
          <w:szCs w:val="17"/>
        </w:rPr>
        <w:t xml:space="preserve">•  </w:t>
      </w:r>
      <w:r>
        <w:rPr>
          <w:color w:val="0F172A"/>
          <w:sz w:val="17"/>
          <w:szCs w:val="17"/>
        </w:rPr>
        <w:t xml:space="preserve">Architected and led development of flagship brand sites including TheBar.com and Malts.com, establishing technical patterns and architecture standards for the global platform.</w:t>
      </w:r>
    </w:p>
    <w:p>
      <w:pPr>
        <w:spacing w:after="10" w:line="240"/>
        <w:ind w:left="215"/>
      </w:pPr>
      <w:r>
        <w:rPr>
          <w:color w:val="0F766E"/>
          <w:sz w:val="17"/>
          <w:szCs w:val="17"/>
        </w:rPr>
        <w:t xml:space="preserve">•  </w:t>
      </w:r>
      <w:r>
        <w:rPr>
          <w:color w:val="0F172A"/>
          <w:sz w:val="17"/>
          <w:szCs w:val="17"/>
        </w:rPr>
        <w:t xml:space="preserve">Designed scalable composable architecture foundations, defining integration patterns and technical standards that would become the blueprint for Diageo's digital transformation.</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Times</w:t>
      </w:r>
      <w:r>
        <w:rPr>
          <w:color w:val="0F172A"/>
          <w:sz w:val="18"/>
          <w:szCs w:val="18"/>
        </w:rPr>
        <w:t xml:space="preserve">  —  Software Engineer</w:t>
      </w:r>
      <w:tab/>
      <w:r>
        <w:rPr>
          <w:i/>
          <w:iCs/>
          <w:color w:val="475569"/>
          <w:sz w:val="16"/>
          <w:szCs w:val="16"/>
        </w:rPr>
        <w:t xml:space="preserve">—  June 2021 - August 2021</w:t>
      </w:r>
    </w:p>
    <w:p>
      <w:pPr>
        <w:spacing w:before="10" w:after="40"/>
      </w:pPr>
      <w:r>
        <w:rPr>
          <w:i/>
          <w:iCs/>
          <w:color w:val="475569"/>
          <w:sz w:val="15"/>
          <w:szCs w:val="15"/>
        </w:rPr>
        <w:t xml:space="preserve">React · Next.js · TypeScript · AWS Lambda · CloudFront · Redis · Web Performance · Core Web Vitals · Jest · CI/CD</w:t>
      </w:r>
    </w:p>
    <w:p>
      <w:pPr>
        <w:spacing w:after="10" w:line="240"/>
        <w:ind w:left="215"/>
      </w:pPr>
      <w:r>
        <w:rPr>
          <w:color w:val="0F766E"/>
          <w:sz w:val="17"/>
          <w:szCs w:val="17"/>
        </w:rPr>
        <w:t xml:space="preserve">•  </w:t>
      </w:r>
      <w:r>
        <w:rPr>
          <w:color w:val="0F172A"/>
          <w:sz w:val="17"/>
          <w:szCs w:val="17"/>
        </w:rPr>
        <w:t xml:space="preserve">Drove front-end development for digital transformation initiative serving 2M+ daily readers, specialising in web performance optimisation and modern development practices. Delivered significant Core Web Vitals improvements across the platform.</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Very Group</w:t>
      </w:r>
      <w:r>
        <w:rPr>
          <w:color w:val="0F172A"/>
          <w:sz w:val="18"/>
          <w:szCs w:val="18"/>
        </w:rPr>
        <w:t xml:space="preserve">  —  Principal Software Engineer</w:t>
      </w:r>
      <w:tab/>
      <w:r>
        <w:rPr>
          <w:i/>
          <w:iCs/>
          <w:color w:val="475569"/>
          <w:sz w:val="16"/>
          <w:szCs w:val="16"/>
        </w:rPr>
        <w:t xml:space="preserve">—  February 2021 - June 2021</w:t>
      </w:r>
    </w:p>
    <w:p>
      <w:pPr>
        <w:spacing w:before="10" w:after="40"/>
      </w:pPr>
      <w:r>
        <w:rPr>
          <w:i/>
          <w:iCs/>
          <w:color w:val="475569"/>
          <w:sz w:val="15"/>
          <w:szCs w:val="15"/>
        </w:rPr>
        <w:t xml:space="preserve">Microservices · Node.js · React · Next.js · AWS · Docker · PostgreSQL</w:t>
      </w:r>
    </w:p>
    <w:p>
      <w:pPr>
        <w:spacing w:after="10" w:line="240"/>
        <w:ind w:left="215"/>
      </w:pPr>
      <w:r>
        <w:rPr>
          <w:color w:val="0F766E"/>
          <w:sz w:val="17"/>
          <w:szCs w:val="17"/>
        </w:rPr>
        <w:t xml:space="preserve">•  </w:t>
      </w:r>
      <w:r>
        <w:rPr>
          <w:color w:val="0F172A"/>
          <w:sz w:val="17"/>
          <w:szCs w:val="17"/>
        </w:rPr>
        <w:t xml:space="preserve">Led development of highly available, scalable enterprise solutions to replace existing Digital Customer Experience platforms serving 4M+ customers. Architected new microservices-based commerce platform with 99.9% uptime targets.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Sky</w:t>
      </w:r>
      <w:r>
        <w:rPr>
          <w:color w:val="0F172A"/>
          <w:sz w:val="18"/>
          <w:szCs w:val="18"/>
        </w:rPr>
        <w:t xml:space="preserve">  —  React Developer</w:t>
      </w:r>
      <w:tab/>
      <w:r>
        <w:rPr>
          <w:i/>
          <w:iCs/>
          <w:color w:val="475569"/>
          <w:sz w:val="16"/>
          <w:szCs w:val="16"/>
        </w:rPr>
        <w:t xml:space="preserve">—  November 2020 - February 2021</w:t>
      </w:r>
    </w:p>
    <w:p>
      <w:pPr>
        <w:spacing w:before="10" w:after="40"/>
      </w:pPr>
      <w:r>
        <w:rPr>
          <w:i/>
          <w:iCs/>
          <w:color w:val="475569"/>
          <w:sz w:val="15"/>
          <w:szCs w:val="15"/>
        </w:rPr>
        <w:t xml:space="preserve">Node.js · React · TypeScript · GraphQL · Monorepo · Storybook · Playwright · CDN · Webpack</w:t>
      </w:r>
    </w:p>
    <w:p>
      <w:pPr>
        <w:spacing w:after="10" w:line="240"/>
        <w:ind w:left="215"/>
      </w:pPr>
      <w:r>
        <w:rPr>
          <w:color w:val="0F766E"/>
          <w:sz w:val="17"/>
          <w:szCs w:val="17"/>
        </w:rPr>
        <w:t xml:space="preserve">•  </w:t>
      </w:r>
      <w:r>
        <w:rPr>
          <w:color w:val="0F172A"/>
          <w:sz w:val="17"/>
          <w:szCs w:val="17"/>
        </w:rPr>
        <w:t xml:space="preserve">Developed features for node/react mono-repo website serving 24M+ customers, creating bespoke React components using Adobe Spectrum design system for cross-team reusability and maintaining design consistency.</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Fresh Deals</w:t>
      </w:r>
      <w:r>
        <w:rPr>
          <w:color w:val="0F172A"/>
          <w:sz w:val="18"/>
          <w:szCs w:val="18"/>
        </w:rPr>
        <w:t xml:space="preserve">  —  Engineering Founder</w:t>
      </w:r>
      <w:tab/>
      <w:r>
        <w:rPr>
          <w:i/>
          <w:iCs/>
          <w:color w:val="475569"/>
          <w:sz w:val="16"/>
          <w:szCs w:val="16"/>
        </w:rPr>
        <w:t xml:space="preserve">—  April 2020 - April 2022</w:t>
      </w:r>
    </w:p>
    <w:p>
      <w:pPr>
        <w:spacing w:before="10" w:after="40"/>
      </w:pPr>
      <w:r>
        <w:rPr>
          <w:i/>
          <w:iCs/>
          <w:color w:val="475569"/>
          <w:sz w:val="15"/>
          <w:szCs w:val="15"/>
        </w:rPr>
        <w:t xml:space="preserve">AWS Lambda · Node.js · Next.js · React · PWA · MongoDB · GraphQL · Serverless Computing · Push Notifications · Product Management</w:t>
      </w:r>
    </w:p>
    <w:p>
      <w:pPr>
        <w:spacing w:after="10" w:line="240"/>
        <w:ind w:left="215"/>
      </w:pPr>
      <w:r>
        <w:rPr>
          <w:color w:val="0F766E"/>
          <w:sz w:val="17"/>
          <w:szCs w:val="17"/>
        </w:rPr>
        <w:t xml:space="preserve">•  </w:t>
      </w:r>
      <w:r>
        <w:rPr>
          <w:color w:val="0F172A"/>
          <w:sz w:val="17"/>
          <w:szCs w:val="17"/>
        </w:rPr>
        <w:t xml:space="preserve">Founded and developed serverless PWA commerce platform with real-time price tracking, reviews, and deal notifications during the pandemic.</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Lloyds Banking Group</w:t>
      </w:r>
      <w:r>
        <w:rPr>
          <w:color w:val="0F172A"/>
          <w:sz w:val="18"/>
          <w:szCs w:val="18"/>
        </w:rPr>
        <w:t xml:space="preserve">  —  Lead Full Stack Developer</w:t>
      </w:r>
      <w:tab/>
      <w:r>
        <w:rPr>
          <w:i/>
          <w:iCs/>
          <w:color w:val="475569"/>
          <w:sz w:val="16"/>
          <w:szCs w:val="16"/>
        </w:rPr>
        <w:t xml:space="preserve">—  July 2018 - September 2019</w:t>
      </w:r>
    </w:p>
    <w:p>
      <w:pPr>
        <w:spacing w:before="10" w:after="40"/>
      </w:pPr>
      <w:r>
        <w:rPr>
          <w:i/>
          <w:iCs/>
          <w:color w:val="475569"/>
          <w:sz w:val="15"/>
          <w:szCs w:val="15"/>
        </w:rPr>
        <w:t xml:space="preserve">Team Leadership · Node.js · React · TypeScript · AWS · GraphQL · SQL · Security (OWASP) · Regulatory Compliance · Mentoring</w:t>
      </w:r>
    </w:p>
    <w:p>
      <w:pPr>
        <w:spacing w:after="10" w:line="240"/>
        <w:ind w:left="215"/>
      </w:pPr>
      <w:r>
        <w:rPr>
          <w:color w:val="0F766E"/>
          <w:sz w:val="17"/>
          <w:szCs w:val="17"/>
        </w:rPr>
        <w:t xml:space="preserve">•  </w:t>
      </w:r>
      <w:r>
        <w:rPr>
          <w:color w:val="0F172A"/>
          <w:sz w:val="17"/>
          <w:szCs w:val="17"/>
        </w:rPr>
        <w:t xml:space="preserve">Provided technical leadership and mentorship to the engineering team, directing implementation strategies across multiple workstreams while conducting code reviews and establishing best practices. Led solution architecture decisions across the Financial Planning division, aligning technical roadmap with board-level IT strategy initiatives.</w:t>
      </w:r>
    </w:p>
    <w:p>
      <w:pPr>
        <w:spacing w:after="10" w:line="240"/>
        <w:ind w:left="215"/>
      </w:pPr>
      <w:r>
        <w:rPr>
          <w:color w:val="0F766E"/>
          <w:sz w:val="17"/>
          <w:szCs w:val="17"/>
        </w:rPr>
        <w:t xml:space="preserve">•  </w:t>
      </w:r>
      <w:r>
        <w:rPr>
          <w:color w:val="0F172A"/>
          <w:sz w:val="17"/>
          <w:szCs w:val="17"/>
        </w:rPr>
        <w:t xml:space="preserve">Drove digital transformation in Financial Planning and Retirement lab, surfacing pension information to 15M+ users across Halifax, Bank of Scotland and Lloyds brands. Improved app performance by 60% through coordinating cross-functional teams including QA, DevOps, and Product.</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Virtual Assistant Ninja</w:t>
      </w:r>
      <w:r>
        <w:rPr>
          <w:color w:val="0F172A"/>
          <w:sz w:val="18"/>
          <w:szCs w:val="18"/>
        </w:rPr>
        <w:t xml:space="preserve">  —  Engineering Founder</w:t>
      </w:r>
      <w:tab/>
      <w:r>
        <w:rPr>
          <w:i/>
          <w:iCs/>
          <w:color w:val="475569"/>
          <w:sz w:val="16"/>
          <w:szCs w:val="16"/>
        </w:rPr>
        <w:t xml:space="preserve">—  May 2017 - March 2020</w:t>
      </w:r>
    </w:p>
    <w:p>
      <w:pPr>
        <w:spacing w:before="10" w:after="40"/>
      </w:pPr>
      <w:r>
        <w:rPr>
          <w:i/>
          <w:iCs/>
          <w:color w:val="475569"/>
          <w:sz w:val="15"/>
          <w:szCs w:val="15"/>
        </w:rPr>
        <w:t xml:space="preserve">Microservices · AWS · Node.js · Angular · TypeScript · MongoDB · Google Cloud Platform · OAuth · Puppeteer · Docker · Kubernetes · Message Queuing · Product Strategy</w:t>
      </w:r>
    </w:p>
    <w:p>
      <w:pPr>
        <w:spacing w:after="10" w:line="240"/>
        <w:ind w:left="215"/>
      </w:pPr>
      <w:r>
        <w:rPr>
          <w:color w:val="0F766E"/>
          <w:sz w:val="17"/>
          <w:szCs w:val="17"/>
        </w:rPr>
        <w:t xml:space="preserve">•  </w:t>
      </w:r>
      <w:r>
        <w:rPr>
          <w:color w:val="0F172A"/>
          <w:sz w:val="17"/>
          <w:szCs w:val="17"/>
        </w:rPr>
        <w:t xml:space="preserve">Built SaaS platform with three products and eight distributed microservices supporting 1,000+ online retailers, successfully acquired by Hustle Got Real.</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Bet365</w:t>
      </w:r>
      <w:r>
        <w:rPr>
          <w:color w:val="0F172A"/>
          <w:sz w:val="18"/>
          <w:szCs w:val="18"/>
        </w:rPr>
        <w:t xml:space="preserve">  —  Full Stack Developer</w:t>
      </w:r>
      <w:tab/>
      <w:r>
        <w:rPr>
          <w:i/>
          <w:iCs/>
          <w:color w:val="475569"/>
          <w:sz w:val="16"/>
          <w:szCs w:val="16"/>
        </w:rPr>
        <w:t xml:space="preserve">—  November 2015 - May 2017</w:t>
      </w:r>
    </w:p>
    <w:p>
      <w:pPr>
        <w:spacing w:before="10" w:after="40"/>
      </w:pPr>
      <w:r>
        <w:rPr>
          <w:i/>
          <w:iCs/>
          <w:color w:val="475569"/>
          <w:sz w:val="15"/>
          <w:szCs w:val="15"/>
        </w:rPr>
        <w:t xml:space="preserve">JavaScript · TypeScript · HTML5 · ActionScript · WebSockets · React · RxJS · Performance Optimisation · Canvas/WebGL</w:t>
      </w:r>
    </w:p>
    <w:p>
      <w:pPr>
        <w:spacing w:after="10" w:line="240"/>
        <w:ind w:left="215"/>
      </w:pPr>
      <w:r>
        <w:rPr>
          <w:color w:val="0F766E"/>
          <w:sz w:val="17"/>
          <w:szCs w:val="17"/>
        </w:rPr>
        <w:t xml:space="preserve">•  </w:t>
      </w:r>
      <w:r>
        <w:rPr>
          <w:color w:val="0F172A"/>
          <w:sz w:val="17"/>
          <w:szCs w:val="17"/>
        </w:rPr>
        <w:t xml:space="preserve">Developed Client Side Sports UI across all platforms for the world's largest online gambling operator serving 45M+ customers globally. Helped lead re-write of legacy ActionScript to HTML5, mentored developers, and delivered performance improvements across the platform.</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Tombola</w:t>
      </w:r>
      <w:tab/>
      <w:r>
        <w:rPr>
          <w:i/>
          <w:iCs/>
          <w:color w:val="475569"/>
          <w:sz w:val="16"/>
          <w:szCs w:val="16"/>
        </w:rPr>
        <w:t xml:space="preserve">—  January 2008 - November 2015</w:t>
      </w:r>
    </w:p>
    <w:p>
      <w:pPr>
        <w:tabs>
          <w:tab w:val="right" w:pos="10512"/>
        </w:tabs>
        <w:spacing w:before="120" w:after="20"/>
        <w:ind w:left="215"/>
      </w:pPr>
      <w:r>
        <w:rPr>
          <w:b/>
          <w:bCs/>
          <w:color w:val="0F172A"/>
          <w:sz w:val="17"/>
          <w:szCs w:val="17"/>
        </w:rPr>
        <w:t xml:space="preserve">Development Lead</w:t>
      </w:r>
      <w:tab/>
      <w:r>
        <w:rPr>
          <w:i/>
          <w:iCs/>
          <w:color w:val="475569"/>
          <w:sz w:val="15"/>
          <w:szCs w:val="15"/>
        </w:rPr>
        <w:t xml:space="preserve">—  Jan 2012 - Nov 2015</w:t>
      </w:r>
    </w:p>
    <w:p>
      <w:pPr>
        <w:spacing w:before="10" w:after="40"/>
        <w:ind w:left="215"/>
      </w:pPr>
      <w:r>
        <w:rPr>
          <w:i/>
          <w:iCs/>
          <w:color w:val="475569"/>
          <w:sz w:val="15"/>
          <w:szCs w:val="15"/>
        </w:rPr>
        <w:t xml:space="preserve">Team Leadership · Agile/Scrum · Performance Management · Recruitment · Mobile Development</w:t>
      </w:r>
    </w:p>
    <w:p>
      <w:pPr>
        <w:spacing w:after="10" w:line="240"/>
        <w:ind w:left="215"/>
      </w:pPr>
      <w:r>
        <w:rPr>
          <w:color w:val="0F766E"/>
          <w:sz w:val="17"/>
          <w:szCs w:val="17"/>
        </w:rPr>
        <w:t xml:space="preserve">•  </w:t>
      </w:r>
      <w:r>
        <w:rPr>
          <w:color w:val="0F172A"/>
          <w:sz w:val="17"/>
          <w:szCs w:val="17"/>
        </w:rPr>
        <w:t xml:space="preserve">Directly managed 13 engineers, conducting performance reviews, career development, and regular 1:1s. Recruited, interviewed, trained and onboarded all direct reports, building a high-performing team from scratch.</w:t>
      </w:r>
    </w:p>
    <w:p>
      <w:pPr>
        <w:spacing w:after="10" w:line="240"/>
        <w:ind w:left="215"/>
      </w:pPr>
      <w:r>
        <w:rPr>
          <w:color w:val="0F766E"/>
          <w:sz w:val="17"/>
          <w:szCs w:val="17"/>
        </w:rPr>
        <w:t xml:space="preserve">•  </w:t>
      </w:r>
      <w:r>
        <w:rPr>
          <w:color w:val="0F172A"/>
          <w:sz w:val="17"/>
          <w:szCs w:val="17"/>
        </w:rPr>
        <w:t xml:space="preserve">Led development across multiple projects via scrum methodology, ensuring delivery of core desktop and mobile products with 50k+ daily active users.</w:t>
      </w:r>
    </w:p>
    <w:p>
      <w:pPr>
        <w:spacing w:after="10" w:line="240"/>
        <w:ind w:left="215"/>
      </w:pPr>
      <w:r>
        <w:rPr>
          <w:color w:val="0F766E"/>
          <w:sz w:val="17"/>
          <w:szCs w:val="17"/>
        </w:rPr>
        <w:t xml:space="preserve">•  </w:t>
      </w:r>
      <w:r>
        <w:rPr>
          <w:color w:val="0F172A"/>
          <w:sz w:val="17"/>
          <w:szCs w:val="17"/>
        </w:rPr>
        <w:t xml:space="preserve">Championed development standards and team processes, tracking sprint velocity and delivery metrics while managing full performance management cycle.</w:t>
      </w:r>
    </w:p>
    <w:p>
      <w:pPr>
        <w:tabs>
          <w:tab w:val="right" w:pos="10512"/>
        </w:tabs>
        <w:spacing w:before="120" w:after="20"/>
        <w:ind w:left="215"/>
      </w:pPr>
      <w:r>
        <w:rPr>
          <w:b/>
          <w:bCs/>
          <w:color w:val="0F172A"/>
          <w:sz w:val="17"/>
          <w:szCs w:val="17"/>
        </w:rPr>
        <w:t xml:space="preserve">Senior Developer</w:t>
      </w:r>
      <w:tab/>
      <w:r>
        <w:rPr>
          <w:i/>
          <w:iCs/>
          <w:color w:val="475569"/>
          <w:sz w:val="15"/>
          <w:szCs w:val="15"/>
        </w:rPr>
        <w:t xml:space="preserve">—  Jan 2010 - Jan 2012</w:t>
      </w:r>
    </w:p>
    <w:p>
      <w:pPr>
        <w:spacing w:before="10" w:after="40"/>
        <w:ind w:left="215"/>
      </w:pPr>
      <w:r>
        <w:rPr>
          <w:i/>
          <w:iCs/>
          <w:color w:val="475569"/>
          <w:sz w:val="15"/>
          <w:szCs w:val="15"/>
        </w:rPr>
        <w:t xml:space="preserve">ActionScript · JavaScript · Mobile Development · Mentoring</w:t>
      </w:r>
    </w:p>
    <w:p>
      <w:pPr>
        <w:spacing w:after="10" w:line="240"/>
        <w:ind w:left="215"/>
      </w:pPr>
      <w:r>
        <w:rPr>
          <w:color w:val="0F766E"/>
          <w:sz w:val="17"/>
          <w:szCs w:val="17"/>
        </w:rPr>
        <w:t xml:space="preserve">•  </w:t>
      </w:r>
      <w:r>
        <w:rPr>
          <w:color w:val="0F172A"/>
          <w:sz w:val="17"/>
          <w:szCs w:val="17"/>
        </w:rPr>
        <w:t xml:space="preserve">Designed and developed products for both consumer and business use, specialising in mobile development for UK, Spain and Italy markets.</w:t>
      </w:r>
    </w:p>
    <w:p>
      <w:pPr>
        <w:spacing w:after="10" w:line="240"/>
        <w:ind w:left="215"/>
      </w:pPr>
      <w:r>
        <w:rPr>
          <w:color w:val="0F766E"/>
          <w:sz w:val="17"/>
          <w:szCs w:val="17"/>
        </w:rPr>
        <w:t xml:space="preserve">•  </w:t>
      </w:r>
      <w:r>
        <w:rPr>
          <w:color w:val="0F172A"/>
          <w:sz w:val="17"/>
          <w:szCs w:val="17"/>
        </w:rPr>
        <w:t xml:space="preserve">Mentored junior developers and contributed to problem management and incident resolution.</w:t>
      </w:r>
    </w:p>
    <w:p>
      <w:pPr>
        <w:spacing w:after="10" w:line="240"/>
        <w:ind w:left="215"/>
      </w:pPr>
      <w:r>
        <w:rPr>
          <w:color w:val="0F766E"/>
          <w:sz w:val="17"/>
          <w:szCs w:val="17"/>
        </w:rPr>
        <w:t xml:space="preserve">•  </w:t>
      </w:r>
      <w:r>
        <w:rPr>
          <w:color w:val="0F172A"/>
          <w:sz w:val="17"/>
          <w:szCs w:val="17"/>
        </w:rPr>
        <w:t xml:space="preserve">Ensured agreed timelines and project deliverables were met across multiple platforms.</w:t>
      </w:r>
    </w:p>
    <w:p>
      <w:pPr>
        <w:tabs>
          <w:tab w:val="right" w:pos="10512"/>
        </w:tabs>
        <w:spacing w:before="120" w:after="20"/>
        <w:ind w:left="215"/>
      </w:pPr>
      <w:r>
        <w:rPr>
          <w:b/>
          <w:bCs/>
          <w:color w:val="0F172A"/>
          <w:sz w:val="17"/>
          <w:szCs w:val="17"/>
        </w:rPr>
        <w:t xml:space="preserve">Developer</w:t>
      </w:r>
      <w:tab/>
      <w:r>
        <w:rPr>
          <w:i/>
          <w:iCs/>
          <w:color w:val="475569"/>
          <w:sz w:val="15"/>
          <w:szCs w:val="15"/>
        </w:rPr>
        <w:t xml:space="preserve">—  Jan 2008 - Jan 2010</w:t>
      </w:r>
    </w:p>
    <w:p>
      <w:pPr>
        <w:spacing w:before="10" w:after="40"/>
        <w:ind w:left="215"/>
      </w:pPr>
      <w:r>
        <w:rPr>
          <w:i/>
          <w:iCs/>
          <w:color w:val="475569"/>
          <w:sz w:val="15"/>
          <w:szCs w:val="15"/>
        </w:rPr>
        <w:t xml:space="preserve">ActionScript · JavaScript · HTML5 · UI Development</w:t>
      </w:r>
    </w:p>
    <w:p>
      <w:pPr>
        <w:spacing w:after="10" w:line="240"/>
        <w:ind w:left="215"/>
      </w:pPr>
      <w:r>
        <w:rPr>
          <w:color w:val="0F766E"/>
          <w:sz w:val="17"/>
          <w:szCs w:val="17"/>
        </w:rPr>
        <w:t xml:space="preserve">•  </w:t>
      </w:r>
      <w:r>
        <w:rPr>
          <w:color w:val="0F172A"/>
          <w:sz w:val="17"/>
          <w:szCs w:val="17"/>
        </w:rPr>
        <w:t xml:space="preserve">Developed core bingo and casino products for Tombola, the #1 Bingo Operator in the UK, Spain and Italy.</w:t>
      </w:r>
    </w:p>
    <w:p>
      <w:pPr>
        <w:spacing w:after="10" w:line="240"/>
        <w:ind w:left="215"/>
      </w:pPr>
      <w:r>
        <w:rPr>
          <w:color w:val="0F766E"/>
          <w:sz w:val="17"/>
          <w:szCs w:val="17"/>
        </w:rPr>
        <w:t xml:space="preserve">•  </w:t>
      </w:r>
      <w:r>
        <w:rPr>
          <w:color w:val="0F172A"/>
          <w:sz w:val="17"/>
          <w:szCs w:val="17"/>
        </w:rPr>
        <w:t xml:space="preserve">Focused on UI development and mobile platform specialisation, creating engaging consumer experiences.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TH_NK</w:t>
      </w:r>
      <w:r>
        <w:rPr>
          <w:color w:val="0F172A"/>
          <w:sz w:val="18"/>
          <w:szCs w:val="18"/>
        </w:rPr>
        <w:t xml:space="preserve">  —  Javascript Developer</w:t>
      </w:r>
      <w:tab/>
      <w:r>
        <w:rPr>
          <w:i/>
          <w:iCs/>
          <w:color w:val="475569"/>
          <w:sz w:val="16"/>
          <w:szCs w:val="16"/>
        </w:rPr>
        <w:t xml:space="preserve">—  February 2007 - November 2007</w:t>
      </w:r>
    </w:p>
    <w:p>
      <w:pPr>
        <w:spacing w:before="10" w:after="40"/>
      </w:pPr>
      <w:r>
        <w:rPr>
          <w:i/>
          <w:iCs/>
          <w:color w:val="475569"/>
          <w:sz w:val="15"/>
          <w:szCs w:val="15"/>
        </w:rPr>
        <w:t xml:space="preserve">ActionScript · JavaScript · Performance Optimisation · Web Development</w:t>
      </w:r>
    </w:p>
    <w:p>
      <w:pPr>
        <w:spacing w:after="10" w:line="240"/>
        <w:ind w:left="215"/>
      </w:pPr>
      <w:r>
        <w:rPr>
          <w:color w:val="0F766E"/>
          <w:sz w:val="17"/>
          <w:szCs w:val="17"/>
        </w:rPr>
        <w:t xml:space="preserve">•  </w:t>
      </w:r>
      <w:r>
        <w:rPr>
          <w:color w:val="0F172A"/>
          <w:sz w:val="17"/>
          <w:szCs w:val="17"/>
        </w:rPr>
        <w:t xml:space="preserve">Contributed to various JavaScript-based projects for creative agency clients, developing and maintaining interactive client-side web applications with focus on user experience and cross-browser compatibility.</w:t>
      </w:r>
    </w:p>
    <w:p>
      <w:pPr>
        <w:pBdr>
          <w:bottom w:val="single" w:color="CBD5E1" w:sz="6" w:space="1"/>
        </w:pBdr>
        <w:spacing w:before="120"/>
      </w:pPr>
    </w:p>
    <w:p>
      <w:pPr>
        <w:spacing w:before="60" w:after="60"/>
      </w:pPr>
      <w:r>
        <w:rPr>
          <w:b/>
          <w:bCs/>
          <w:color w:val="0F766E"/>
          <w:sz w:val="18"/>
          <w:szCs w:val="18"/>
        </w:rPr>
        <w:t xml:space="preserve">SKILLS</w:t>
      </w:r>
    </w:p>
    <w:p>
      <w:pPr>
        <w:spacing w:after="30"/>
      </w:pPr>
      <w:r>
        <w:rPr>
          <w:b/>
          <w:bCs/>
          <w:color w:val="0F172A"/>
          <w:sz w:val="17"/>
          <w:szCs w:val="17"/>
        </w:rPr>
        <w:t xml:space="preserve">Leadership: </w:t>
      </w:r>
      <w:r>
        <w:rPr>
          <w:color w:val="475569"/>
          <w:sz w:val="17"/>
          <w:szCs w:val="17"/>
        </w:rPr>
        <w:t xml:space="preserve">Engineering Management · People Management · Team Building &amp; Hiring · Performance Management · Cross-functional Leadership</w:t>
      </w:r>
    </w:p>
    <w:p>
      <w:pPr>
        <w:spacing w:after="30"/>
      </w:pPr>
      <w:r>
        <w:rPr>
          <w:b/>
          <w:bCs/>
          <w:color w:val="0F172A"/>
          <w:sz w:val="17"/>
          <w:szCs w:val="17"/>
        </w:rPr>
        <w:t xml:space="preserve">Technical: </w:t>
      </w:r>
      <w:r>
        <w:rPr>
          <w:color w:val="475569"/>
          <w:sz w:val="17"/>
          <w:szCs w:val="17"/>
        </w:rPr>
        <w:t xml:space="preserve">Solution Architecture · Cloud Architecture · Composable Architecture · Platform Governance · Engineering Operations</w:t>
      </w:r>
    </w:p>
    <w:p>
      <w:pPr>
        <w:spacing w:after="30"/>
      </w:pPr>
      <w:r>
        <w:rPr>
          <w:b/>
          <w:bCs/>
          <w:color w:val="0F172A"/>
          <w:sz w:val="17"/>
          <w:szCs w:val="17"/>
        </w:rPr>
        <w:t xml:space="preserve">AI/ML: </w:t>
      </w:r>
      <w:r>
        <w:rPr>
          <w:color w:val="475569"/>
          <w:sz w:val="17"/>
          <w:szCs w:val="17"/>
        </w:rPr>
        <w:t xml:space="preserve">LLM Orchestration &amp; Prompt Engineering · RAG Systems &amp; Vector Databases · Computer Vision &amp; Custom ML Models · Agentic AI &amp; MCP Integration · MLOps &amp; On-Device ML</w:t>
      </w:r>
    </w:p>
    <w:p>
      <w:pPr>
        <w:spacing w:after="30"/>
      </w:pPr>
      <w:r>
        <w:rPr>
          <w:b/>
          <w:bCs/>
          <w:color w:val="0F172A"/>
          <w:sz w:val="17"/>
          <w:szCs w:val="17"/>
        </w:rPr>
        <w:t xml:space="preserve">Delivery: </w:t>
      </w:r>
      <w:r>
        <w:rPr>
          <w:color w:val="475569"/>
          <w:sz w:val="17"/>
          <w:szCs w:val="17"/>
        </w:rPr>
        <w:t xml:space="preserve">Agile Methodologies · CI/CD · Performance Optimisation · Release Management · Quality Assurance</w:t>
      </w:r>
    </w:p>
    <w:p>
      <w:pPr>
        <w:spacing w:after="30"/>
      </w:pPr>
      <w:r>
        <w:rPr>
          <w:b/>
          <w:bCs/>
          <w:color w:val="0F172A"/>
          <w:sz w:val="17"/>
          <w:szCs w:val="17"/>
        </w:rPr>
        <w:t xml:space="preserve">Strategic: </w:t>
      </w:r>
      <w:r>
        <w:rPr>
          <w:color w:val="475569"/>
          <w:sz w:val="17"/>
          <w:szCs w:val="17"/>
        </w:rPr>
        <w:t xml:space="preserve">Engineering Strategy · Technical Leadership · Digital Transformation · Security &amp; Compliance · Vendor Management</w:t>
      </w:r>
    </w:p>
    <w:p>
      <w:pPr>
        <w:pBdr>
          <w:bottom w:val="single" w:color="CBD5E1" w:sz="6" w:space="1"/>
        </w:pBdr>
        <w:spacing w:before="120"/>
      </w:pPr>
    </w:p>
    <w:p>
      <w:pPr>
        <w:spacing w:before="60" w:after="60"/>
      </w:pPr>
      <w:r>
        <w:rPr>
          <w:b/>
          <w:bCs/>
          <w:color w:val="0F766E"/>
          <w:sz w:val="18"/>
          <w:szCs w:val="18"/>
        </w:rPr>
        <w:t xml:space="preserve">EDUCATION</w:t>
      </w:r>
    </w:p>
    <w:p>
      <w:pPr>
        <w:spacing w:after="20"/>
      </w:pPr>
      <w:r>
        <w:rPr>
          <w:color w:val="0F172A"/>
          <w:sz w:val="17"/>
          <w:szCs w:val="17"/>
        </w:rPr>
        <w:t xml:space="preserve">BSc (Hons) Multimedia Computing  —  Northumbria University</w:t>
      </w:r>
      <w:r>
        <w:rPr>
          <w:i/>
          <w:iCs/>
          <w:color w:val="475569"/>
          <w:sz w:val="15"/>
          <w:szCs w:val="15"/>
        </w:rPr>
        <w:t xml:space="preserve">  (2:1 (Year Grades: 72%, 70%, 69%))</w:t>
      </w:r>
    </w:p>
    <w:p>
      <w:pPr>
        <w:spacing w:after="20"/>
      </w:pPr>
      <w:r>
        <w:rPr>
          <w:color w:val="0F172A"/>
          <w:sz w:val="17"/>
          <w:szCs w:val="17"/>
        </w:rPr>
        <w:t xml:space="preserve">HEFC  —  Newcastle College</w:t>
      </w:r>
      <w:r>
        <w:rPr>
          <w:i/>
          <w:iCs/>
          <w:color w:val="475569"/>
          <w:sz w:val="15"/>
          <w:szCs w:val="15"/>
        </w:rPr>
        <w:t xml:space="preserve">  (Distinction)</w:t>
      </w:r>
    </w:p>
    <w:p>
      <w:pPr>
        <w:spacing w:after="20"/>
      </w:pPr>
      <w:r>
        <w:rPr>
          <w:color w:val="0F172A"/>
          <w:sz w:val="17"/>
          <w:szCs w:val="17"/>
        </w:rPr>
        <w:t xml:space="preserve">GCSE  —  Keswick Secondary School</w:t>
      </w:r>
      <w:r>
        <w:rPr>
          <w:i/>
          <w:iCs/>
          <w:color w:val="475569"/>
          <w:sz w:val="15"/>
          <w:szCs w:val="15"/>
        </w:rPr>
        <w:t xml:space="preserve">  (11 GCSEs Grade A-C (September 1991 - June 2002))</w:t>
      </w:r>
    </w:p>
    <w:sectPr>
      <w:pgSz w:w="11906" w:h="16838" w:orient="portrait"/>
      <w:pgMar w:top="504" w:right="504" w:bottom="431" w:left="50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1a2f8ecb8281bab378f03c203cc937dbdb14d3f.png"/><Relationship Id="rId7" Type="http://schemas.openxmlformats.org/officeDocument/2006/relationships/image" Target="media/dcb52ad4ea95b69f793f4b9445dbeaf84ec7f319.png"/><Relationship Id="rId8" Type="http://schemas.openxmlformats.org/officeDocument/2006/relationships/image" Target="media/7db18b81d575c8733c54d1f0c73dbc56d689c070.png"/><Relationship Id="rId9" Type="http://schemas.openxmlformats.org/officeDocument/2006/relationships/image" Target="media/dec64575dad284049094e22c6a6f67326b0573c8.png"/><Relationship Id="rId10" Type="http://schemas.openxmlformats.org/officeDocument/2006/relationships/image" Target="media/fa64a3de97a188bcffa50bf8315cc8052ead13ac.png"/><Relationship Id="rId11" Type="http://schemas.openxmlformats.org/officeDocument/2006/relationships/image" Target="media/78df3517a9cd53aceec4fddccc6eb9f5312c52a8.png"/><Relationship Id="rId12" Type="http://schemas.openxmlformats.org/officeDocument/2006/relationships/image" Target="media/071044559083f3a6ce2b0ae7c8a7e862fd158b20.png"/><Relationship Id="rId13" Type="http://schemas.openxmlformats.org/officeDocument/2006/relationships/image" Target="media/42b5b72d98f1c29780d634b5b409ae9363d39f87.png"/><Relationship Id="rId14" Type="http://schemas.openxmlformats.org/officeDocument/2006/relationships/image" Target="media/8125110c0c0f0559580ef326230ec854589d6f89.png"/><Relationship Id="rId15" Type="http://schemas.openxmlformats.org/officeDocument/2006/relationships/image" Target="media/66ac32201d5754dc1bcda47d089214058b225c48.png"/><Relationship Id="rId16" Type="http://schemas.openxmlformats.org/officeDocument/2006/relationships/image" Target="media/65ffb1a28febf3e496f88ace9b16d4769843a11f.png"/><Relationship Id="rId17" Type="http://schemas.openxmlformats.org/officeDocument/2006/relationships/image" Target="media/0cbec9f3181885cf913a4f3e698ff072556db2ac.png"/><Relationship Id="rId1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2026-02-03T01:06:15.210Z</dcterms:created>
  <dcterms:modified xsi:type="dcterms:W3CDTF">2026-02-03T01:06:15.211Z</dcterms:modified>
</cp:coreProperties>
</file>

<file path=docProps/custom.xml><?xml version="1.0" encoding="utf-8"?>
<Properties xmlns="http://schemas.openxmlformats.org/officeDocument/2006/custom-properties" xmlns:vt="http://schemas.openxmlformats.org/officeDocument/2006/docPropsVTypes"/>
</file>